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F6" w:rsidRPr="00A03413" w:rsidRDefault="007D0FF6" w:rsidP="007D0FF6">
      <w:pPr>
        <w:keepNext/>
        <w:jc w:val="center"/>
        <w:outlineLvl w:val="0"/>
        <w:rPr>
          <w:rFonts w:eastAsia="Calibri"/>
          <w:b/>
          <w:caps/>
          <w:sz w:val="28"/>
        </w:rPr>
      </w:pPr>
      <w:r w:rsidRPr="00A03413">
        <w:rPr>
          <w:rFonts w:eastAsia="Calibri"/>
          <w:b/>
          <w:caps/>
          <w:sz w:val="28"/>
        </w:rPr>
        <w:t xml:space="preserve">Территориальная избирательная комиссия </w:t>
      </w:r>
    </w:p>
    <w:p w:rsidR="007D0FF6" w:rsidRPr="00A03413" w:rsidRDefault="007D0FF6" w:rsidP="007D0FF6">
      <w:pPr>
        <w:keepNext/>
        <w:jc w:val="center"/>
        <w:outlineLvl w:val="0"/>
        <w:rPr>
          <w:rFonts w:eastAsia="Calibri"/>
          <w:b/>
          <w:sz w:val="28"/>
        </w:rPr>
      </w:pPr>
      <w:r w:rsidRPr="00A03413">
        <w:rPr>
          <w:rFonts w:eastAsia="Calibri"/>
          <w:b/>
          <w:caps/>
          <w:sz w:val="28"/>
        </w:rPr>
        <w:t>Верхнекетского района</w:t>
      </w:r>
    </w:p>
    <w:p w:rsidR="007D0FF6" w:rsidRPr="00A03413" w:rsidRDefault="007D0FF6" w:rsidP="007D0FF6">
      <w:pPr>
        <w:rPr>
          <w:rFonts w:eastAsia="Calibri"/>
        </w:rPr>
      </w:pPr>
    </w:p>
    <w:p w:rsidR="007D0FF6" w:rsidRPr="00A03413" w:rsidRDefault="007D0FF6" w:rsidP="007D0FF6">
      <w:pPr>
        <w:keepNext/>
        <w:jc w:val="center"/>
        <w:outlineLvl w:val="1"/>
        <w:rPr>
          <w:rFonts w:eastAsia="Calibri"/>
          <w:b/>
          <w:spacing w:val="50"/>
          <w:sz w:val="32"/>
        </w:rPr>
      </w:pPr>
      <w:r w:rsidRPr="00A03413">
        <w:rPr>
          <w:rFonts w:eastAsia="Calibri"/>
          <w:b/>
          <w:spacing w:val="50"/>
          <w:sz w:val="32"/>
        </w:rPr>
        <w:t>Решение</w:t>
      </w:r>
    </w:p>
    <w:p w:rsidR="007D0FF6" w:rsidRPr="00A03413" w:rsidRDefault="007D0FF6" w:rsidP="007D0FF6">
      <w:pPr>
        <w:rPr>
          <w:rFonts w:eastAsia="Calibri"/>
        </w:rPr>
      </w:pPr>
    </w:p>
    <w:tbl>
      <w:tblPr>
        <w:tblW w:w="0" w:type="auto"/>
        <w:tblLook w:val="00A0"/>
      </w:tblPr>
      <w:tblGrid>
        <w:gridCol w:w="3181"/>
        <w:gridCol w:w="3217"/>
        <w:gridCol w:w="3173"/>
      </w:tblGrid>
      <w:tr w:rsidR="007D0FF6" w:rsidRPr="00A03413" w:rsidTr="00DD533E">
        <w:tc>
          <w:tcPr>
            <w:tcW w:w="3284" w:type="dxa"/>
          </w:tcPr>
          <w:p w:rsidR="007D0FF6" w:rsidRPr="00A03413" w:rsidRDefault="007D0FF6" w:rsidP="00DD533E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25 августа 2016 года</w:t>
            </w:r>
          </w:p>
        </w:tc>
        <w:tc>
          <w:tcPr>
            <w:tcW w:w="3285" w:type="dxa"/>
          </w:tcPr>
          <w:p w:rsidR="007D0FF6" w:rsidRPr="00A03413" w:rsidRDefault="007D0FF6" w:rsidP="00DD533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03413">
              <w:rPr>
                <w:rFonts w:eastAsia="Calibri"/>
                <w:bCs/>
                <w:sz w:val="22"/>
                <w:lang w:eastAsia="en-US"/>
              </w:rPr>
              <w:t>р.п. Белый Яр</w:t>
            </w:r>
          </w:p>
          <w:p w:rsidR="007D0FF6" w:rsidRPr="00A03413" w:rsidRDefault="007D0FF6" w:rsidP="00DD533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A03413">
              <w:rPr>
                <w:rFonts w:eastAsia="Calibri"/>
                <w:bCs/>
                <w:sz w:val="22"/>
                <w:lang w:eastAsia="en-US"/>
              </w:rPr>
              <w:t>Верхнекетского</w:t>
            </w:r>
            <w:proofErr w:type="spellEnd"/>
            <w:r w:rsidRPr="00A03413">
              <w:rPr>
                <w:rFonts w:eastAsia="Calibri"/>
                <w:bCs/>
                <w:sz w:val="22"/>
                <w:lang w:eastAsia="en-US"/>
              </w:rPr>
              <w:t xml:space="preserve"> района</w:t>
            </w:r>
          </w:p>
          <w:p w:rsidR="007D0FF6" w:rsidRPr="00A03413" w:rsidRDefault="007D0FF6" w:rsidP="00DD533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03413">
              <w:rPr>
                <w:rFonts w:eastAsia="Calibri"/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7D0FF6" w:rsidRPr="00A03413" w:rsidRDefault="007D0FF6" w:rsidP="00DD533E">
            <w:pPr>
              <w:spacing w:line="276" w:lineRule="auto"/>
              <w:jc w:val="right"/>
              <w:rPr>
                <w:rFonts w:eastAsia="Calibri"/>
                <w:bCs/>
                <w:lang w:eastAsia="en-US"/>
              </w:rPr>
            </w:pPr>
            <w:r w:rsidRPr="00A03413">
              <w:rPr>
                <w:rFonts w:eastAsia="Calibri"/>
                <w:bCs/>
                <w:sz w:val="22"/>
                <w:lang w:eastAsia="en-US"/>
              </w:rPr>
              <w:t xml:space="preserve">№ </w:t>
            </w:r>
            <w:r>
              <w:rPr>
                <w:rFonts w:eastAsia="Calibri"/>
                <w:bCs/>
                <w:sz w:val="22"/>
                <w:lang w:eastAsia="en-US"/>
              </w:rPr>
              <w:t>22/78</w:t>
            </w:r>
          </w:p>
        </w:tc>
      </w:tr>
    </w:tbl>
    <w:p w:rsidR="007D0FF6" w:rsidRPr="00A03413" w:rsidRDefault="007D0FF6" w:rsidP="007D0FF6">
      <w:pPr>
        <w:rPr>
          <w:rFonts w:eastAsia="Calibri"/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7D0FF6" w:rsidRPr="00A03413" w:rsidTr="00DD533E">
        <w:tc>
          <w:tcPr>
            <w:tcW w:w="9854" w:type="dxa"/>
          </w:tcPr>
          <w:p w:rsidR="007D0FF6" w:rsidRPr="000E7CAB" w:rsidRDefault="007D0FF6" w:rsidP="00DD5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E7CAB">
              <w:rPr>
                <w:b/>
                <w:sz w:val="28"/>
                <w:szCs w:val="28"/>
              </w:rPr>
              <w:t>Об определении избирательн</w:t>
            </w:r>
            <w:r>
              <w:rPr>
                <w:b/>
                <w:sz w:val="28"/>
                <w:szCs w:val="28"/>
              </w:rPr>
              <w:t>ого</w:t>
            </w:r>
            <w:r w:rsidRPr="000E7CAB">
              <w:rPr>
                <w:b/>
                <w:sz w:val="28"/>
                <w:szCs w:val="28"/>
              </w:rPr>
              <w:t xml:space="preserve"> участк</w:t>
            </w:r>
            <w:r>
              <w:rPr>
                <w:b/>
                <w:sz w:val="28"/>
                <w:szCs w:val="28"/>
              </w:rPr>
              <w:t>а</w:t>
            </w:r>
            <w:r w:rsidRPr="000E7CAB">
              <w:rPr>
                <w:b/>
                <w:sz w:val="28"/>
                <w:szCs w:val="28"/>
              </w:rPr>
              <w:t xml:space="preserve">  для голосования граждан, </w:t>
            </w:r>
          </w:p>
          <w:p w:rsidR="007D0FF6" w:rsidRPr="00A03413" w:rsidRDefault="007D0FF6" w:rsidP="00DD533E">
            <w:pPr>
              <w:keepNext/>
              <w:spacing w:line="276" w:lineRule="auto"/>
              <w:jc w:val="center"/>
              <w:outlineLvl w:val="0"/>
              <w:rPr>
                <w:rFonts w:eastAsia="Calibri"/>
                <w:b/>
                <w:sz w:val="28"/>
                <w:lang w:eastAsia="en-US"/>
              </w:rPr>
            </w:pPr>
            <w:r w:rsidRPr="000E7CAB">
              <w:rPr>
                <w:b/>
                <w:sz w:val="28"/>
                <w:szCs w:val="28"/>
              </w:rPr>
              <w:t xml:space="preserve">не имеющих регистрации по месту жительства в пределах Российской Федерации при проведении </w:t>
            </w:r>
            <w:proofErr w:type="gramStart"/>
            <w:r w:rsidRPr="000E7CAB">
              <w:rPr>
                <w:b/>
                <w:sz w:val="28"/>
                <w:szCs w:val="28"/>
              </w:rPr>
              <w:t>выборов  депутатов Государственной Думы Федерального Собрания Российской Федерации седьмого созыва</w:t>
            </w:r>
            <w:proofErr w:type="gramEnd"/>
            <w:r w:rsidRPr="000E7CAB">
              <w:rPr>
                <w:b/>
                <w:sz w:val="28"/>
                <w:szCs w:val="28"/>
              </w:rPr>
              <w:t xml:space="preserve">     </w:t>
            </w:r>
          </w:p>
        </w:tc>
      </w:tr>
    </w:tbl>
    <w:p w:rsidR="007D0FF6" w:rsidRPr="00A03413" w:rsidRDefault="007D0FF6" w:rsidP="007D0FF6">
      <w:pPr>
        <w:rPr>
          <w:rFonts w:eastAsia="Calibri"/>
          <w:bCs/>
          <w:sz w:val="28"/>
        </w:rPr>
      </w:pPr>
    </w:p>
    <w:p w:rsidR="007D0FF6" w:rsidRPr="00A03413" w:rsidRDefault="007D0FF6" w:rsidP="007D0FF6">
      <w:pPr>
        <w:rPr>
          <w:rFonts w:eastAsia="Calibri"/>
          <w:bCs/>
          <w:sz w:val="28"/>
        </w:rPr>
      </w:pPr>
    </w:p>
    <w:p w:rsidR="007D0FF6" w:rsidRPr="000E7CAB" w:rsidRDefault="007D0FF6" w:rsidP="007D0FF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0E7CAB">
        <w:rPr>
          <w:sz w:val="28"/>
          <w:szCs w:val="28"/>
        </w:rPr>
        <w:t xml:space="preserve">В соответствии с пунктом 4 статьи 13 Федерального закона «О выборах депутатов Государственной Думы Федерального Собрания Российской Федерации»  </w:t>
      </w:r>
    </w:p>
    <w:p w:rsidR="007D0FF6" w:rsidRPr="00A03413" w:rsidRDefault="007D0FF6" w:rsidP="007D0FF6">
      <w:pPr>
        <w:ind w:left="227" w:firstLine="709"/>
        <w:jc w:val="center"/>
        <w:rPr>
          <w:rFonts w:eastAsia="Calibri"/>
          <w:b/>
          <w:sz w:val="28"/>
          <w:szCs w:val="28"/>
        </w:rPr>
      </w:pPr>
    </w:p>
    <w:p w:rsidR="007D0FF6" w:rsidRPr="00A03413" w:rsidRDefault="007D0FF6" w:rsidP="007D0FF6">
      <w:pPr>
        <w:ind w:left="227" w:firstLine="709"/>
        <w:jc w:val="center"/>
        <w:rPr>
          <w:rFonts w:eastAsia="Calibri"/>
          <w:b/>
          <w:sz w:val="28"/>
          <w:szCs w:val="28"/>
        </w:rPr>
      </w:pPr>
      <w:r w:rsidRPr="00A03413">
        <w:rPr>
          <w:rFonts w:eastAsia="Calibri"/>
          <w:b/>
          <w:sz w:val="28"/>
          <w:szCs w:val="28"/>
        </w:rPr>
        <w:t>Территориальная избирательная комиссия решила:</w:t>
      </w:r>
    </w:p>
    <w:p w:rsidR="007D0FF6" w:rsidRPr="00A03413" w:rsidRDefault="007D0FF6" w:rsidP="007D0FF6">
      <w:pPr>
        <w:ind w:left="227" w:firstLine="709"/>
        <w:jc w:val="both"/>
        <w:rPr>
          <w:rFonts w:eastAsia="Calibri"/>
          <w:bCs/>
          <w:sz w:val="28"/>
        </w:rPr>
      </w:pPr>
    </w:p>
    <w:p w:rsidR="007D0FF6" w:rsidRPr="000E7CAB" w:rsidRDefault="007D0FF6" w:rsidP="007D0FF6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О</w:t>
      </w:r>
      <w:r w:rsidRPr="000E7CAB">
        <w:rPr>
          <w:sz w:val="28"/>
          <w:szCs w:val="28"/>
        </w:rPr>
        <w:t>предел</w:t>
      </w:r>
      <w:r>
        <w:rPr>
          <w:sz w:val="28"/>
          <w:szCs w:val="28"/>
        </w:rPr>
        <w:t>ить</w:t>
      </w:r>
      <w:r w:rsidRPr="000E7CAB">
        <w:rPr>
          <w:sz w:val="28"/>
          <w:szCs w:val="28"/>
        </w:rPr>
        <w:t xml:space="preserve"> в муниципальном</w:t>
      </w:r>
      <w:r w:rsidRPr="000E7CAB">
        <w:rPr>
          <w:b/>
          <w:bCs/>
          <w:sz w:val="28"/>
          <w:szCs w:val="28"/>
        </w:rPr>
        <w:t xml:space="preserve"> </w:t>
      </w:r>
      <w:r w:rsidRPr="000E7CAB">
        <w:rPr>
          <w:sz w:val="28"/>
          <w:szCs w:val="28"/>
        </w:rPr>
        <w:t xml:space="preserve">образовании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район»</w:t>
      </w:r>
      <w:r w:rsidRPr="000E7CAB">
        <w:rPr>
          <w:sz w:val="28"/>
          <w:szCs w:val="28"/>
        </w:rPr>
        <w:t xml:space="preserve"> избирательный участок </w:t>
      </w:r>
      <w:r>
        <w:rPr>
          <w:sz w:val="28"/>
          <w:szCs w:val="28"/>
        </w:rPr>
        <w:t xml:space="preserve">№411 </w:t>
      </w:r>
      <w:r w:rsidRPr="000E7CAB">
        <w:rPr>
          <w:sz w:val="28"/>
          <w:szCs w:val="28"/>
        </w:rPr>
        <w:t xml:space="preserve">для голосования граждан, не имеющих регистрации по месту жительства в пределах Российской Федерации при проведении </w:t>
      </w:r>
      <w:proofErr w:type="gramStart"/>
      <w:r w:rsidRPr="000E7CAB">
        <w:rPr>
          <w:sz w:val="28"/>
          <w:szCs w:val="28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Pr="000E7CAB">
        <w:rPr>
          <w:sz w:val="28"/>
          <w:szCs w:val="28"/>
        </w:rPr>
        <w:t>.</w:t>
      </w:r>
    </w:p>
    <w:p w:rsidR="007D0FF6" w:rsidRPr="00A03413" w:rsidRDefault="007D0FF6" w:rsidP="007D0FF6">
      <w:pPr>
        <w:spacing w:line="360" w:lineRule="auto"/>
        <w:contextualSpacing/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 xml:space="preserve">2. </w:t>
      </w:r>
      <w:r w:rsidRPr="00A03413">
        <w:rPr>
          <w:rFonts w:eastAsia="Calibri"/>
          <w:bCs/>
          <w:sz w:val="28"/>
        </w:rPr>
        <w:t>Направить настоящее решение в Избирательную комиссию Томской области</w:t>
      </w:r>
      <w:r>
        <w:rPr>
          <w:rFonts w:eastAsia="Calibri"/>
          <w:bCs/>
          <w:sz w:val="28"/>
        </w:rPr>
        <w:t xml:space="preserve">, </w:t>
      </w:r>
      <w:r w:rsidRPr="00A03413">
        <w:rPr>
          <w:rFonts w:eastAsia="Calibri"/>
          <w:bCs/>
          <w:sz w:val="28"/>
        </w:rPr>
        <w:t xml:space="preserve"> для размещения на официальном сайте Администрации </w:t>
      </w:r>
      <w:proofErr w:type="spellStart"/>
      <w:r w:rsidRPr="00A03413">
        <w:rPr>
          <w:rFonts w:eastAsia="Calibri"/>
          <w:bCs/>
          <w:sz w:val="28"/>
        </w:rPr>
        <w:t>Верхнекетского</w:t>
      </w:r>
      <w:proofErr w:type="spellEnd"/>
      <w:r w:rsidRPr="00A03413">
        <w:rPr>
          <w:rFonts w:eastAsia="Calibri"/>
          <w:bCs/>
          <w:sz w:val="28"/>
        </w:rPr>
        <w:t xml:space="preserve"> района в разделе «ВЫБОРЫ».</w:t>
      </w:r>
    </w:p>
    <w:p w:rsidR="007D0FF6" w:rsidRPr="00A03413" w:rsidRDefault="007D0FF6" w:rsidP="007D0FF6">
      <w:pPr>
        <w:rPr>
          <w:rFonts w:eastAsia="Calibri"/>
          <w:bCs/>
          <w:sz w:val="28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7D0FF6" w:rsidRPr="00A03413" w:rsidTr="00DD533E">
        <w:trPr>
          <w:jc w:val="center"/>
        </w:trPr>
        <w:tc>
          <w:tcPr>
            <w:tcW w:w="4428" w:type="dxa"/>
          </w:tcPr>
          <w:p w:rsidR="007D0FF6" w:rsidRPr="00A03413" w:rsidRDefault="007D0FF6" w:rsidP="00DD533E">
            <w:pPr>
              <w:spacing w:line="276" w:lineRule="auto"/>
              <w:rPr>
                <w:rFonts w:eastAsia="Calibri"/>
                <w:bCs/>
                <w:sz w:val="28"/>
                <w:lang w:eastAsia="en-US"/>
              </w:rPr>
            </w:pPr>
            <w:r w:rsidRPr="00A03413">
              <w:rPr>
                <w:rFonts w:eastAsia="Calibri"/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A03413">
              <w:rPr>
                <w:rFonts w:eastAsia="Calibri"/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7D0FF6" w:rsidRPr="00A03413" w:rsidRDefault="007D0FF6" w:rsidP="00DD533E">
            <w:pPr>
              <w:spacing w:line="276" w:lineRule="auto"/>
              <w:rPr>
                <w:rFonts w:eastAsia="Calibri"/>
                <w:bCs/>
                <w:sz w:val="28"/>
                <w:lang w:eastAsia="en-US"/>
              </w:rPr>
            </w:pPr>
            <w:r w:rsidRPr="00A03413">
              <w:rPr>
                <w:rFonts w:eastAsia="Calibri"/>
                <w:bCs/>
                <w:sz w:val="28"/>
                <w:lang w:eastAsia="en-US"/>
              </w:rPr>
              <w:t>избирательной комиссии</w:t>
            </w:r>
          </w:p>
          <w:p w:rsidR="007D0FF6" w:rsidRPr="00A03413" w:rsidRDefault="007D0FF6" w:rsidP="00DD533E">
            <w:pPr>
              <w:spacing w:line="276" w:lineRule="auto"/>
              <w:rPr>
                <w:rFonts w:eastAsia="Calibri"/>
                <w:bCs/>
                <w:sz w:val="28"/>
                <w:lang w:eastAsia="en-US"/>
              </w:rPr>
            </w:pPr>
            <w:proofErr w:type="spellStart"/>
            <w:r w:rsidRPr="00A03413">
              <w:rPr>
                <w:rFonts w:eastAsia="Calibri"/>
                <w:bCs/>
                <w:sz w:val="28"/>
                <w:lang w:eastAsia="en-US"/>
              </w:rPr>
              <w:t>Верхнекетского</w:t>
            </w:r>
            <w:proofErr w:type="spellEnd"/>
            <w:r w:rsidRPr="00A03413">
              <w:rPr>
                <w:rFonts w:eastAsia="Calibri"/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520" w:type="dxa"/>
          </w:tcPr>
          <w:p w:rsidR="007D0FF6" w:rsidRPr="00A03413" w:rsidRDefault="007D0FF6" w:rsidP="00DD533E">
            <w:pPr>
              <w:spacing w:line="276" w:lineRule="auto"/>
              <w:rPr>
                <w:rFonts w:eastAsia="Calibri"/>
                <w:bCs/>
                <w:sz w:val="28"/>
                <w:lang w:eastAsia="en-US"/>
              </w:rPr>
            </w:pPr>
          </w:p>
        </w:tc>
        <w:tc>
          <w:tcPr>
            <w:tcW w:w="2906" w:type="dxa"/>
            <w:vAlign w:val="bottom"/>
          </w:tcPr>
          <w:p w:rsidR="007D0FF6" w:rsidRPr="00A03413" w:rsidRDefault="007D0FF6" w:rsidP="00DD533E">
            <w:pPr>
              <w:keepNext/>
              <w:spacing w:line="276" w:lineRule="auto"/>
              <w:jc w:val="right"/>
              <w:outlineLvl w:val="2"/>
              <w:rPr>
                <w:rFonts w:eastAsia="Calibri"/>
                <w:bCs/>
                <w:sz w:val="28"/>
                <w:lang w:eastAsia="en-US"/>
              </w:rPr>
            </w:pPr>
            <w:proofErr w:type="spellStart"/>
            <w:r w:rsidRPr="00A03413">
              <w:rPr>
                <w:rFonts w:eastAsia="Calibri"/>
                <w:bCs/>
                <w:sz w:val="28"/>
                <w:lang w:eastAsia="en-US"/>
              </w:rPr>
              <w:t>А.В.Ларькин</w:t>
            </w:r>
            <w:proofErr w:type="spellEnd"/>
          </w:p>
        </w:tc>
      </w:tr>
      <w:tr w:rsidR="007D0FF6" w:rsidRPr="00A03413" w:rsidTr="00DD533E">
        <w:trPr>
          <w:jc w:val="center"/>
        </w:trPr>
        <w:tc>
          <w:tcPr>
            <w:tcW w:w="4428" w:type="dxa"/>
          </w:tcPr>
          <w:p w:rsidR="007D0FF6" w:rsidRPr="00A03413" w:rsidRDefault="007D0FF6" w:rsidP="00DD533E">
            <w:pPr>
              <w:spacing w:line="276" w:lineRule="auto"/>
              <w:rPr>
                <w:rFonts w:eastAsia="Calibri"/>
                <w:bCs/>
                <w:sz w:val="28"/>
                <w:lang w:eastAsia="en-US"/>
              </w:rPr>
            </w:pPr>
          </w:p>
        </w:tc>
        <w:tc>
          <w:tcPr>
            <w:tcW w:w="2520" w:type="dxa"/>
          </w:tcPr>
          <w:p w:rsidR="007D0FF6" w:rsidRPr="00A03413" w:rsidRDefault="007D0FF6" w:rsidP="00DD533E">
            <w:pPr>
              <w:spacing w:line="276" w:lineRule="auto"/>
              <w:rPr>
                <w:rFonts w:eastAsia="Calibri"/>
                <w:bCs/>
                <w:sz w:val="28"/>
                <w:lang w:eastAsia="en-US"/>
              </w:rPr>
            </w:pPr>
          </w:p>
        </w:tc>
        <w:tc>
          <w:tcPr>
            <w:tcW w:w="2906" w:type="dxa"/>
            <w:vAlign w:val="bottom"/>
          </w:tcPr>
          <w:p w:rsidR="007D0FF6" w:rsidRPr="00A03413" w:rsidRDefault="007D0FF6" w:rsidP="00DD533E">
            <w:pPr>
              <w:spacing w:line="276" w:lineRule="auto"/>
              <w:jc w:val="right"/>
              <w:rPr>
                <w:rFonts w:eastAsia="Calibri"/>
                <w:bCs/>
                <w:sz w:val="28"/>
                <w:lang w:eastAsia="en-US"/>
              </w:rPr>
            </w:pPr>
          </w:p>
        </w:tc>
      </w:tr>
      <w:tr w:rsidR="007D0FF6" w:rsidRPr="00A03413" w:rsidTr="00DD533E">
        <w:trPr>
          <w:jc w:val="center"/>
        </w:trPr>
        <w:tc>
          <w:tcPr>
            <w:tcW w:w="4428" w:type="dxa"/>
          </w:tcPr>
          <w:p w:rsidR="007D0FF6" w:rsidRPr="00A03413" w:rsidRDefault="007D0FF6" w:rsidP="00DD533E">
            <w:pPr>
              <w:spacing w:line="276" w:lineRule="auto"/>
              <w:rPr>
                <w:rFonts w:eastAsia="Calibri"/>
                <w:bCs/>
                <w:sz w:val="28"/>
                <w:lang w:eastAsia="en-US"/>
              </w:rPr>
            </w:pPr>
            <w:r w:rsidRPr="00A03413">
              <w:rPr>
                <w:rFonts w:eastAsia="Calibri"/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7D0FF6" w:rsidRPr="00A03413" w:rsidRDefault="007D0FF6" w:rsidP="00DD533E">
            <w:pPr>
              <w:spacing w:line="276" w:lineRule="auto"/>
              <w:rPr>
                <w:rFonts w:eastAsia="Calibri"/>
                <w:bCs/>
                <w:sz w:val="28"/>
                <w:lang w:eastAsia="en-US"/>
              </w:rPr>
            </w:pPr>
            <w:proofErr w:type="spellStart"/>
            <w:r w:rsidRPr="00A03413">
              <w:rPr>
                <w:rFonts w:eastAsia="Calibri"/>
                <w:bCs/>
                <w:sz w:val="28"/>
                <w:lang w:eastAsia="en-US"/>
              </w:rPr>
              <w:t>Верхнекетского</w:t>
            </w:r>
            <w:proofErr w:type="spellEnd"/>
            <w:r w:rsidRPr="00A03413">
              <w:rPr>
                <w:rFonts w:eastAsia="Calibri"/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520" w:type="dxa"/>
          </w:tcPr>
          <w:p w:rsidR="007D0FF6" w:rsidRPr="00A03413" w:rsidRDefault="007D0FF6" w:rsidP="00DD533E">
            <w:pPr>
              <w:spacing w:line="276" w:lineRule="auto"/>
              <w:rPr>
                <w:rFonts w:eastAsia="Calibri"/>
                <w:bCs/>
                <w:sz w:val="28"/>
                <w:lang w:eastAsia="en-US"/>
              </w:rPr>
            </w:pPr>
          </w:p>
        </w:tc>
        <w:tc>
          <w:tcPr>
            <w:tcW w:w="2906" w:type="dxa"/>
            <w:vAlign w:val="bottom"/>
          </w:tcPr>
          <w:p w:rsidR="007D0FF6" w:rsidRPr="00A03413" w:rsidRDefault="007D0FF6" w:rsidP="00DD533E">
            <w:pPr>
              <w:spacing w:line="276" w:lineRule="auto"/>
              <w:jc w:val="right"/>
              <w:rPr>
                <w:rFonts w:eastAsia="Calibri"/>
                <w:bCs/>
                <w:sz w:val="28"/>
                <w:lang w:eastAsia="en-US"/>
              </w:rPr>
            </w:pPr>
            <w:r w:rsidRPr="00A03413">
              <w:rPr>
                <w:rFonts w:eastAsia="Calibri"/>
                <w:bCs/>
                <w:sz w:val="28"/>
                <w:lang w:eastAsia="en-US"/>
              </w:rPr>
              <w:t xml:space="preserve">Т.Л. </w:t>
            </w:r>
            <w:proofErr w:type="spellStart"/>
            <w:r w:rsidRPr="00A03413">
              <w:rPr>
                <w:rFonts w:eastAsia="Calibri"/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AF5825" w:rsidRDefault="00AF5825"/>
    <w:sectPr w:rsidR="00AF5825" w:rsidSect="00AF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7D0FF6"/>
    <w:rsid w:val="007D0FF6"/>
    <w:rsid w:val="00AF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>Home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2016-08-26T07:06:00Z</dcterms:created>
  <dcterms:modified xsi:type="dcterms:W3CDTF">2016-08-26T07:06:00Z</dcterms:modified>
</cp:coreProperties>
</file>